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AA" w:rsidRPr="00CC7305" w:rsidRDefault="0021750B">
      <w:pPr>
        <w:rPr>
          <w:rFonts w:ascii="Calibri" w:hAnsi="Calibri" w:cs="Arial"/>
          <w:szCs w:val="20"/>
        </w:rPr>
      </w:pPr>
      <w:r w:rsidRPr="0021750B">
        <w:rPr>
          <w:rFonts w:ascii="Times New Roman" w:hAnsi="Times New Roman"/>
          <w:noProof/>
          <w:sz w:val="22"/>
          <w:szCs w:val="22"/>
        </w:rPr>
        <w:pict>
          <v:rect id="_x0000_s1026" style="position:absolute;margin-left:-18.15pt;margin-top:-9.2pt;width:530.25pt;height:39pt;z-index:251658240">
            <v:textbox>
              <w:txbxContent>
                <w:p w:rsidR="00DF2158" w:rsidRDefault="00A111E9" w:rsidP="00B33BF1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Collège Henri ROL TANGUY - </w:t>
                  </w:r>
                  <w:r w:rsidR="00B33BF1" w:rsidRPr="00B33BF1">
                    <w:rPr>
                      <w:rFonts w:ascii="Times New Roman" w:hAnsi="Times New Roman"/>
                      <w:b/>
                      <w:sz w:val="24"/>
                    </w:rPr>
                    <w:t>Liste des fournitures scolaires pour la rentrée 201</w:t>
                  </w:r>
                  <w:r w:rsidR="00DF2158">
                    <w:rPr>
                      <w:rFonts w:ascii="Times New Roman" w:hAnsi="Times New Roman"/>
                      <w:b/>
                      <w:sz w:val="24"/>
                    </w:rPr>
                    <w:t>8</w:t>
                  </w:r>
                </w:p>
                <w:p w:rsidR="00B33BF1" w:rsidRPr="00DF2158" w:rsidRDefault="00B33BF1" w:rsidP="00B33BF1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B33BF1">
                    <w:rPr>
                      <w:rFonts w:ascii="Times New Roman" w:hAnsi="Times New Roman"/>
                      <w:b/>
                      <w:sz w:val="24"/>
                    </w:rPr>
                    <w:t>Classe</w:t>
                  </w:r>
                  <w:r w:rsidR="00DF2158">
                    <w:rPr>
                      <w:rFonts w:ascii="Times New Roman" w:hAnsi="Times New Roman"/>
                      <w:b/>
                      <w:sz w:val="24"/>
                    </w:rPr>
                    <w:t>s</w:t>
                  </w:r>
                  <w:r w:rsidRPr="00B33BF1">
                    <w:rPr>
                      <w:rFonts w:ascii="Times New Roman" w:hAnsi="Times New Roman"/>
                      <w:b/>
                      <w:sz w:val="24"/>
                    </w:rPr>
                    <w:t xml:space="preserve"> de </w:t>
                  </w:r>
                  <w:r w:rsidR="008C380D">
                    <w:rPr>
                      <w:rFonts w:ascii="Times New Roman" w:hAnsi="Times New Roman"/>
                      <w:b/>
                      <w:sz w:val="24"/>
                    </w:rPr>
                    <w:t>5</w:t>
                  </w:r>
                  <w:r w:rsidRPr="00B33BF1">
                    <w:rPr>
                      <w:rFonts w:ascii="Times New Roman" w:hAnsi="Times New Roman"/>
                      <w:b/>
                      <w:sz w:val="24"/>
                      <w:vertAlign w:val="superscript"/>
                    </w:rPr>
                    <w:t>ème</w:t>
                  </w:r>
                  <w:r w:rsidR="00DF2158">
                    <w:rPr>
                      <w:rFonts w:ascii="Times New Roman" w:hAnsi="Times New Roman"/>
                      <w:b/>
                      <w:sz w:val="24"/>
                    </w:rPr>
                    <w:t xml:space="preserve"> - 4</w:t>
                  </w:r>
                  <w:r w:rsidR="00DF2158" w:rsidRPr="00DF2158">
                    <w:rPr>
                      <w:rFonts w:ascii="Times New Roman" w:hAnsi="Times New Roman"/>
                      <w:b/>
                      <w:sz w:val="24"/>
                      <w:vertAlign w:val="superscript"/>
                    </w:rPr>
                    <w:t>ème</w:t>
                  </w:r>
                  <w:r w:rsidR="00DF2158">
                    <w:rPr>
                      <w:rFonts w:ascii="Times New Roman" w:hAnsi="Times New Roman"/>
                      <w:b/>
                      <w:sz w:val="24"/>
                    </w:rPr>
                    <w:t xml:space="preserve"> – 3</w:t>
                  </w:r>
                  <w:r w:rsidR="00DF2158" w:rsidRPr="00DF2158">
                    <w:rPr>
                      <w:rFonts w:ascii="Times New Roman" w:hAnsi="Times New Roman"/>
                      <w:b/>
                      <w:sz w:val="24"/>
                      <w:vertAlign w:val="superscript"/>
                    </w:rPr>
                    <w:t>ème</w:t>
                  </w:r>
                </w:p>
              </w:txbxContent>
            </v:textbox>
          </v:rect>
        </w:pict>
      </w:r>
    </w:p>
    <w:p w:rsidR="000A778D" w:rsidRDefault="000A778D" w:rsidP="000A778D">
      <w:pPr>
        <w:rPr>
          <w:rFonts w:ascii="Times New Roman" w:hAnsi="Times New Roman"/>
          <w:sz w:val="22"/>
          <w:szCs w:val="22"/>
        </w:rPr>
      </w:pPr>
    </w:p>
    <w:p w:rsidR="00B33BF1" w:rsidRDefault="00B33BF1" w:rsidP="000A778D">
      <w:pPr>
        <w:rPr>
          <w:rFonts w:ascii="Times New Roman" w:hAnsi="Times New Roman"/>
          <w:sz w:val="22"/>
          <w:szCs w:val="22"/>
        </w:rPr>
      </w:pPr>
    </w:p>
    <w:p w:rsidR="00DF2158" w:rsidRDefault="00DF2158" w:rsidP="000A778D">
      <w:pPr>
        <w:rPr>
          <w:rFonts w:ascii="Times New Roman" w:hAnsi="Times New Roman"/>
          <w:sz w:val="22"/>
          <w:szCs w:val="22"/>
        </w:rPr>
      </w:pPr>
    </w:p>
    <w:p w:rsidR="00DF2158" w:rsidRDefault="00DF2158" w:rsidP="000A778D">
      <w:pPr>
        <w:rPr>
          <w:rFonts w:ascii="Times New Roman" w:hAnsi="Times New Roman"/>
          <w:sz w:val="22"/>
          <w:szCs w:val="22"/>
        </w:rPr>
      </w:pPr>
    </w:p>
    <w:p w:rsidR="00B33BF1" w:rsidRDefault="00B33BF1" w:rsidP="000A778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132702">
        <w:rPr>
          <w:rFonts w:ascii="Times New Roman" w:hAnsi="Times New Roman"/>
          <w:b/>
          <w:sz w:val="22"/>
          <w:szCs w:val="22"/>
          <w:u w:val="single"/>
        </w:rPr>
        <w:t>Un cartable</w:t>
      </w:r>
    </w:p>
    <w:p w:rsidR="00B33BF1" w:rsidRDefault="00B33BF1" w:rsidP="000A778D">
      <w:pPr>
        <w:rPr>
          <w:rFonts w:ascii="Times New Roman" w:hAnsi="Times New Roman"/>
          <w:sz w:val="22"/>
          <w:szCs w:val="22"/>
        </w:rPr>
      </w:pPr>
    </w:p>
    <w:p w:rsidR="00B33BF1" w:rsidRDefault="00B33BF1" w:rsidP="000A778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132702">
        <w:rPr>
          <w:rFonts w:ascii="Times New Roman" w:hAnsi="Times New Roman"/>
          <w:b/>
          <w:sz w:val="22"/>
          <w:szCs w:val="22"/>
          <w:u w:val="single"/>
        </w:rPr>
        <w:t>Une trousse contenant</w:t>
      </w:r>
      <w:r>
        <w:rPr>
          <w:rFonts w:ascii="Times New Roman" w:hAnsi="Times New Roman"/>
          <w:sz w:val="22"/>
          <w:szCs w:val="22"/>
        </w:rPr>
        <w:t xml:space="preserve"> : </w:t>
      </w:r>
      <w:r w:rsidR="00132702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tylos à bille (1 </w:t>
      </w:r>
      <w:r w:rsidR="00DF2158">
        <w:rPr>
          <w:rFonts w:ascii="Times New Roman" w:hAnsi="Times New Roman"/>
          <w:sz w:val="22"/>
          <w:szCs w:val="22"/>
        </w:rPr>
        <w:t>noir, 1 rouge, 1 vert, 1 bleu)</w:t>
      </w:r>
      <w:r>
        <w:rPr>
          <w:rFonts w:ascii="Times New Roman" w:hAnsi="Times New Roman"/>
          <w:sz w:val="22"/>
          <w:szCs w:val="22"/>
        </w:rPr>
        <w:t xml:space="preserve">, </w:t>
      </w:r>
      <w:r w:rsidR="00132702">
        <w:rPr>
          <w:rFonts w:ascii="Times New Roman" w:hAnsi="Times New Roman"/>
          <w:sz w:val="22"/>
          <w:szCs w:val="22"/>
        </w:rPr>
        <w:t xml:space="preserve">1 porte mine (critérium), une gomme blanche, </w:t>
      </w:r>
      <w:r w:rsidR="00DF2158">
        <w:rPr>
          <w:rFonts w:ascii="Times New Roman" w:hAnsi="Times New Roman"/>
          <w:sz w:val="22"/>
          <w:szCs w:val="22"/>
        </w:rPr>
        <w:t>1 crayon</w:t>
      </w:r>
      <w:r w:rsidR="00132702">
        <w:rPr>
          <w:rFonts w:ascii="Times New Roman" w:hAnsi="Times New Roman"/>
          <w:sz w:val="22"/>
          <w:szCs w:val="22"/>
        </w:rPr>
        <w:t xml:space="preserve"> à papier, un taille crayon, 2 surligneurs, 1 </w:t>
      </w:r>
      <w:r w:rsidR="00DF2158">
        <w:rPr>
          <w:rFonts w:ascii="Times New Roman" w:hAnsi="Times New Roman"/>
          <w:sz w:val="22"/>
          <w:szCs w:val="22"/>
        </w:rPr>
        <w:t xml:space="preserve">stylo </w:t>
      </w:r>
      <w:r w:rsidR="00132702">
        <w:rPr>
          <w:rFonts w:ascii="Times New Roman" w:hAnsi="Times New Roman"/>
          <w:sz w:val="22"/>
          <w:szCs w:val="22"/>
        </w:rPr>
        <w:t>feutre noir, un tube de colle, des ciseaux.</w:t>
      </w:r>
    </w:p>
    <w:p w:rsidR="00B33BF1" w:rsidRDefault="00B33BF1" w:rsidP="000A778D">
      <w:pPr>
        <w:rPr>
          <w:rFonts w:ascii="Times New Roman" w:hAnsi="Times New Roman"/>
          <w:sz w:val="22"/>
          <w:szCs w:val="22"/>
        </w:rPr>
      </w:pPr>
    </w:p>
    <w:p w:rsidR="00B33BF1" w:rsidRDefault="00132702" w:rsidP="000A778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132702">
        <w:rPr>
          <w:rFonts w:ascii="Times New Roman" w:hAnsi="Times New Roman"/>
          <w:b/>
          <w:sz w:val="22"/>
          <w:szCs w:val="22"/>
          <w:u w:val="single"/>
        </w:rPr>
        <w:t>Les élèves doivent avoir dans leur cartable</w:t>
      </w:r>
      <w:r>
        <w:rPr>
          <w:rFonts w:ascii="Times New Roman" w:hAnsi="Times New Roman"/>
          <w:sz w:val="22"/>
          <w:szCs w:val="22"/>
        </w:rPr>
        <w:t> : 1 règle de 30 cm en plastique dur, 1 équerre en plastique, un rapporteur en plastique transparent gradué de 0° à 180°, 1 compas, 1 pochette de crayons de couleur, une pochette de feutres (pointe moyenne)</w:t>
      </w:r>
      <w:r w:rsidR="00412774">
        <w:rPr>
          <w:rFonts w:ascii="Times New Roman" w:hAnsi="Times New Roman"/>
          <w:sz w:val="22"/>
          <w:szCs w:val="22"/>
        </w:rPr>
        <w:t>, un petit cahier de brouillon de 96 pages, 1</w:t>
      </w:r>
      <w:r w:rsidR="00DF2158">
        <w:rPr>
          <w:rFonts w:ascii="Times New Roman" w:hAnsi="Times New Roman"/>
          <w:sz w:val="22"/>
          <w:szCs w:val="22"/>
        </w:rPr>
        <w:t xml:space="preserve"> agenda</w:t>
      </w:r>
      <w:r w:rsidR="00412774">
        <w:rPr>
          <w:rFonts w:ascii="Times New Roman" w:hAnsi="Times New Roman"/>
          <w:sz w:val="22"/>
          <w:szCs w:val="22"/>
        </w:rPr>
        <w:t>.</w:t>
      </w:r>
    </w:p>
    <w:p w:rsidR="00132702" w:rsidRDefault="00132702" w:rsidP="000A778D">
      <w:pPr>
        <w:rPr>
          <w:rFonts w:ascii="Times New Roman" w:hAnsi="Times New Roman"/>
          <w:sz w:val="22"/>
          <w:szCs w:val="22"/>
        </w:rPr>
      </w:pPr>
    </w:p>
    <w:p w:rsidR="00132702" w:rsidRDefault="00412774" w:rsidP="000A778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412774">
        <w:rPr>
          <w:rFonts w:ascii="Times New Roman" w:hAnsi="Times New Roman"/>
          <w:b/>
          <w:sz w:val="22"/>
          <w:szCs w:val="22"/>
          <w:u w:val="single"/>
        </w:rPr>
        <w:t>Les élèves doivent avoir dans une pochette cartonnée à élastiques</w:t>
      </w:r>
      <w:r>
        <w:rPr>
          <w:rFonts w:ascii="Times New Roman" w:hAnsi="Times New Roman"/>
          <w:sz w:val="22"/>
          <w:szCs w:val="22"/>
        </w:rPr>
        <w:t> : des copies doubles et simples 21*29,7 perforées blanches à petits et grands carreaux, des pochettes transparentes 21*29,7 (au moins 100 pour l’année).</w:t>
      </w:r>
    </w:p>
    <w:p w:rsidR="00412774" w:rsidRDefault="00412774" w:rsidP="000A778D">
      <w:pPr>
        <w:rPr>
          <w:rFonts w:ascii="Times New Roman" w:hAnsi="Times New Roman"/>
          <w:sz w:val="22"/>
          <w:szCs w:val="22"/>
        </w:rPr>
      </w:pPr>
    </w:p>
    <w:p w:rsidR="00412774" w:rsidRDefault="00412774" w:rsidP="000A778D">
      <w:pPr>
        <w:rPr>
          <w:rFonts w:ascii="Times New Roman" w:hAnsi="Times New Roman"/>
          <w:b/>
          <w:sz w:val="22"/>
          <w:szCs w:val="22"/>
        </w:rPr>
      </w:pPr>
      <w:r w:rsidRPr="00412774">
        <w:rPr>
          <w:rFonts w:ascii="Times New Roman" w:hAnsi="Times New Roman"/>
          <w:b/>
          <w:sz w:val="22"/>
          <w:szCs w:val="22"/>
        </w:rPr>
        <w:t>L’effaceur liquide blanc n’est pas autorisé</w:t>
      </w:r>
      <w:r>
        <w:rPr>
          <w:rFonts w:ascii="Times New Roman" w:hAnsi="Times New Roman"/>
          <w:b/>
          <w:sz w:val="22"/>
          <w:szCs w:val="22"/>
        </w:rPr>
        <w:t>.</w:t>
      </w:r>
    </w:p>
    <w:p w:rsidR="00412774" w:rsidRPr="00412774" w:rsidRDefault="00412774" w:rsidP="000A778D">
      <w:pPr>
        <w:rPr>
          <w:rFonts w:ascii="Times New Roman" w:hAnsi="Times New Roman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3435"/>
        <w:gridCol w:w="1068"/>
        <w:gridCol w:w="5804"/>
      </w:tblGrid>
      <w:tr w:rsidR="00412774" w:rsidTr="00412774">
        <w:tc>
          <w:tcPr>
            <w:tcW w:w="3435" w:type="dxa"/>
          </w:tcPr>
          <w:p w:rsidR="00412774" w:rsidRPr="00412774" w:rsidRDefault="00412774" w:rsidP="0041277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12774">
              <w:rPr>
                <w:rFonts w:ascii="Times New Roman" w:hAnsi="Times New Roman"/>
                <w:b/>
                <w:sz w:val="24"/>
              </w:rPr>
              <w:t>Fournitures</w:t>
            </w:r>
          </w:p>
        </w:tc>
        <w:tc>
          <w:tcPr>
            <w:tcW w:w="1068" w:type="dxa"/>
          </w:tcPr>
          <w:p w:rsidR="00412774" w:rsidRPr="00412774" w:rsidRDefault="00412774" w:rsidP="0041277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12774">
              <w:rPr>
                <w:rFonts w:ascii="Times New Roman" w:hAnsi="Times New Roman"/>
                <w:b/>
                <w:sz w:val="24"/>
              </w:rPr>
              <w:t>Nombre</w:t>
            </w:r>
          </w:p>
        </w:tc>
        <w:tc>
          <w:tcPr>
            <w:tcW w:w="5804" w:type="dxa"/>
          </w:tcPr>
          <w:p w:rsidR="00412774" w:rsidRPr="00412774" w:rsidRDefault="00412774" w:rsidP="0041277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12774">
              <w:rPr>
                <w:rFonts w:ascii="Times New Roman" w:hAnsi="Times New Roman"/>
                <w:b/>
                <w:sz w:val="24"/>
              </w:rPr>
              <w:t>Matières</w:t>
            </w:r>
          </w:p>
        </w:tc>
      </w:tr>
      <w:tr w:rsidR="00412774" w:rsidTr="00412774">
        <w:tc>
          <w:tcPr>
            <w:tcW w:w="3435" w:type="dxa"/>
            <w:vAlign w:val="center"/>
          </w:tcPr>
          <w:p w:rsidR="00412774" w:rsidRDefault="00412774" w:rsidP="004127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Classeur souple épaisseur moyenne pour feuilles 21*29,7 avec intercalaires</w:t>
            </w:r>
          </w:p>
        </w:tc>
        <w:tc>
          <w:tcPr>
            <w:tcW w:w="1068" w:type="dxa"/>
            <w:vAlign w:val="center"/>
          </w:tcPr>
          <w:p w:rsidR="00412774" w:rsidRDefault="00AD6829" w:rsidP="004127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804" w:type="dxa"/>
            <w:vAlign w:val="center"/>
          </w:tcPr>
          <w:p w:rsidR="00412774" w:rsidRDefault="00412774" w:rsidP="004127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Technologie</w:t>
            </w:r>
            <w:r w:rsidR="008C380D">
              <w:rPr>
                <w:rFonts w:ascii="Times New Roman" w:hAnsi="Times New Roman"/>
                <w:sz w:val="22"/>
                <w:szCs w:val="22"/>
              </w:rPr>
              <w:t>, Français</w:t>
            </w:r>
          </w:p>
        </w:tc>
      </w:tr>
      <w:tr w:rsidR="008C380D" w:rsidTr="00412774">
        <w:tc>
          <w:tcPr>
            <w:tcW w:w="3435" w:type="dxa"/>
            <w:vAlign w:val="center"/>
          </w:tcPr>
          <w:p w:rsidR="008C380D" w:rsidRDefault="008C380D" w:rsidP="008C38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Cahier 21*29,7, grands carreaux, 96 pages, sans spirale, avec protège cahier</w:t>
            </w:r>
          </w:p>
        </w:tc>
        <w:tc>
          <w:tcPr>
            <w:tcW w:w="1068" w:type="dxa"/>
            <w:vAlign w:val="center"/>
          </w:tcPr>
          <w:p w:rsidR="008C380D" w:rsidRDefault="008C380D" w:rsidP="004127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804" w:type="dxa"/>
            <w:vAlign w:val="center"/>
          </w:tcPr>
          <w:p w:rsidR="008C380D" w:rsidRDefault="008C380D" w:rsidP="008C38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Physique/Chimie</w:t>
            </w:r>
          </w:p>
        </w:tc>
      </w:tr>
      <w:tr w:rsidR="00412774" w:rsidTr="00412774">
        <w:tc>
          <w:tcPr>
            <w:tcW w:w="3435" w:type="dxa"/>
            <w:vAlign w:val="center"/>
          </w:tcPr>
          <w:p w:rsidR="00412774" w:rsidRDefault="00412774" w:rsidP="004127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Cahier </w:t>
            </w:r>
            <w:r w:rsidR="00DF2158">
              <w:rPr>
                <w:rFonts w:ascii="Times New Roman" w:hAnsi="Times New Roman"/>
                <w:sz w:val="22"/>
                <w:szCs w:val="22"/>
              </w:rPr>
              <w:t>21*29,7</w:t>
            </w:r>
            <w:r>
              <w:rPr>
                <w:rFonts w:ascii="Times New Roman" w:hAnsi="Times New Roman"/>
                <w:sz w:val="22"/>
                <w:szCs w:val="22"/>
              </w:rPr>
              <w:t>, grands carreaux, 96 pages, sans spirale, avec protège cahier avec rabat</w:t>
            </w:r>
          </w:p>
        </w:tc>
        <w:tc>
          <w:tcPr>
            <w:tcW w:w="1068" w:type="dxa"/>
            <w:vAlign w:val="center"/>
          </w:tcPr>
          <w:p w:rsidR="00412774" w:rsidRDefault="0091613B" w:rsidP="004127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804" w:type="dxa"/>
            <w:vAlign w:val="center"/>
          </w:tcPr>
          <w:p w:rsidR="00412774" w:rsidRDefault="002B0E98" w:rsidP="008C38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Anglais, </w:t>
            </w:r>
            <w:r w:rsidR="00754C3B">
              <w:rPr>
                <w:rFonts w:ascii="Times New Roman" w:hAnsi="Times New Roman"/>
                <w:sz w:val="22"/>
                <w:szCs w:val="22"/>
              </w:rPr>
              <w:t>Allemand</w:t>
            </w:r>
            <w:r w:rsidR="008C380D">
              <w:rPr>
                <w:rFonts w:ascii="Times New Roman" w:hAnsi="Times New Roman"/>
                <w:sz w:val="22"/>
                <w:szCs w:val="22"/>
              </w:rPr>
              <w:t>, Latin</w:t>
            </w:r>
          </w:p>
        </w:tc>
      </w:tr>
      <w:tr w:rsidR="00412774" w:rsidTr="00412774">
        <w:tc>
          <w:tcPr>
            <w:tcW w:w="3435" w:type="dxa"/>
            <w:vAlign w:val="center"/>
          </w:tcPr>
          <w:p w:rsidR="00412774" w:rsidRDefault="002B0E98" w:rsidP="004127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Cahier </w:t>
            </w:r>
            <w:r w:rsidR="00DF2158">
              <w:rPr>
                <w:rFonts w:ascii="Times New Roman" w:hAnsi="Times New Roman"/>
                <w:sz w:val="22"/>
                <w:szCs w:val="22"/>
              </w:rPr>
              <w:t>21*29,7</w:t>
            </w:r>
            <w:r>
              <w:rPr>
                <w:rFonts w:ascii="Times New Roman" w:hAnsi="Times New Roman"/>
                <w:sz w:val="22"/>
                <w:szCs w:val="22"/>
              </w:rPr>
              <w:t>, grands carreaux, 160 pages, sans spirale, avec protège cahier</w:t>
            </w:r>
          </w:p>
        </w:tc>
        <w:tc>
          <w:tcPr>
            <w:tcW w:w="1068" w:type="dxa"/>
            <w:vAlign w:val="center"/>
          </w:tcPr>
          <w:p w:rsidR="00412774" w:rsidRDefault="0046621C" w:rsidP="004127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804" w:type="dxa"/>
            <w:vAlign w:val="center"/>
          </w:tcPr>
          <w:p w:rsidR="00412774" w:rsidRDefault="002B0E98" w:rsidP="004127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Histoire/Géographie</w:t>
            </w:r>
            <w:r w:rsidR="0046621C">
              <w:rPr>
                <w:rFonts w:ascii="Times New Roman" w:hAnsi="Times New Roman"/>
                <w:sz w:val="22"/>
                <w:szCs w:val="22"/>
              </w:rPr>
              <w:t>, Espagnol</w:t>
            </w:r>
          </w:p>
        </w:tc>
      </w:tr>
      <w:tr w:rsidR="00412774" w:rsidTr="00412774">
        <w:tc>
          <w:tcPr>
            <w:tcW w:w="3435" w:type="dxa"/>
            <w:vAlign w:val="center"/>
          </w:tcPr>
          <w:p w:rsidR="00412774" w:rsidRDefault="002B0E98" w:rsidP="002B0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Cahier </w:t>
            </w:r>
            <w:r w:rsidR="00DF2158">
              <w:rPr>
                <w:rFonts w:ascii="Times New Roman" w:hAnsi="Times New Roman"/>
                <w:sz w:val="22"/>
                <w:szCs w:val="22"/>
              </w:rPr>
              <w:t>21*29,7</w:t>
            </w:r>
            <w:r>
              <w:rPr>
                <w:rFonts w:ascii="Times New Roman" w:hAnsi="Times New Roman"/>
                <w:sz w:val="22"/>
                <w:szCs w:val="22"/>
              </w:rPr>
              <w:t>, petits carreaux, 96 pages, sans spirale, avec protège cahier</w:t>
            </w:r>
          </w:p>
        </w:tc>
        <w:tc>
          <w:tcPr>
            <w:tcW w:w="1068" w:type="dxa"/>
            <w:vAlign w:val="center"/>
          </w:tcPr>
          <w:p w:rsidR="00412774" w:rsidRDefault="002B0E98" w:rsidP="004127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804" w:type="dxa"/>
            <w:vAlign w:val="center"/>
          </w:tcPr>
          <w:p w:rsidR="00412774" w:rsidRDefault="002B0E98" w:rsidP="004127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Mathématiques</w:t>
            </w:r>
          </w:p>
        </w:tc>
      </w:tr>
      <w:tr w:rsidR="00412774" w:rsidTr="002B0E98">
        <w:trPr>
          <w:trHeight w:val="367"/>
        </w:trPr>
        <w:tc>
          <w:tcPr>
            <w:tcW w:w="3435" w:type="dxa"/>
            <w:vAlign w:val="center"/>
          </w:tcPr>
          <w:p w:rsidR="00412774" w:rsidRDefault="002B0E98" w:rsidP="004127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Porte vues (de 30)</w:t>
            </w:r>
          </w:p>
        </w:tc>
        <w:tc>
          <w:tcPr>
            <w:tcW w:w="1068" w:type="dxa"/>
            <w:vAlign w:val="center"/>
          </w:tcPr>
          <w:p w:rsidR="00412774" w:rsidRDefault="002B0E98" w:rsidP="004127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804" w:type="dxa"/>
            <w:vAlign w:val="center"/>
          </w:tcPr>
          <w:p w:rsidR="00412774" w:rsidRDefault="002B0E98" w:rsidP="004127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Allemand</w:t>
            </w:r>
          </w:p>
        </w:tc>
      </w:tr>
      <w:tr w:rsidR="00412774" w:rsidTr="00412774">
        <w:tc>
          <w:tcPr>
            <w:tcW w:w="3435" w:type="dxa"/>
            <w:vAlign w:val="center"/>
          </w:tcPr>
          <w:p w:rsidR="00412774" w:rsidRDefault="002B0E98" w:rsidP="004127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Pochette de 24 feuilles de papier dessin blanc 24*32, 160g ou 180g</w:t>
            </w:r>
          </w:p>
          <w:p w:rsidR="00F34DB9" w:rsidRPr="00424F6B" w:rsidRDefault="00424F6B" w:rsidP="004127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Arabic Typesetting" w:hAnsi="Arabic Typesetting" w:cs="Arabic Typesetting"/>
                <w:color w:val="000000" w:themeColor="text1"/>
                <w:sz w:val="32"/>
              </w:rPr>
              <w:t xml:space="preserve">Et Pochette de RANGEMENT </w:t>
            </w:r>
            <w:r w:rsidR="00F34DB9" w:rsidRPr="00424F6B">
              <w:rPr>
                <w:rFonts w:ascii="Arabic Typesetting" w:hAnsi="Arabic Typesetting" w:cs="Arabic Typesetting"/>
                <w:color w:val="000000" w:themeColor="text1"/>
                <w:sz w:val="32"/>
              </w:rPr>
              <w:t>en plastique CANSON</w:t>
            </w:r>
          </w:p>
        </w:tc>
        <w:tc>
          <w:tcPr>
            <w:tcW w:w="1068" w:type="dxa"/>
            <w:vAlign w:val="center"/>
          </w:tcPr>
          <w:p w:rsidR="00412774" w:rsidRDefault="002B0E98" w:rsidP="004127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804" w:type="dxa"/>
            <w:vAlign w:val="center"/>
          </w:tcPr>
          <w:p w:rsidR="00412774" w:rsidRDefault="002B0E98" w:rsidP="004127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Arts Plastiques</w:t>
            </w:r>
          </w:p>
        </w:tc>
      </w:tr>
    </w:tbl>
    <w:p w:rsidR="00412774" w:rsidRDefault="00412774" w:rsidP="000A778D">
      <w:pPr>
        <w:rPr>
          <w:rFonts w:ascii="Times New Roman" w:hAnsi="Times New Roman"/>
          <w:sz w:val="22"/>
          <w:szCs w:val="22"/>
        </w:rPr>
      </w:pPr>
    </w:p>
    <w:p w:rsidR="0020296D" w:rsidRDefault="00C54FFF" w:rsidP="00C54FFF">
      <w:pPr>
        <w:rPr>
          <w:rFonts w:ascii="Times New Roman" w:hAnsi="Times New Roman"/>
          <w:sz w:val="22"/>
          <w:szCs w:val="22"/>
        </w:rPr>
      </w:pPr>
      <w:r w:rsidRPr="00C54FFF">
        <w:rPr>
          <w:rFonts w:ascii="Times New Roman" w:hAnsi="Times New Roman"/>
          <w:sz w:val="22"/>
          <w:szCs w:val="22"/>
        </w:rPr>
        <w:t>-</w:t>
      </w:r>
      <w:r w:rsidRPr="00C54FFF">
        <w:rPr>
          <w:rFonts w:ascii="Times New Roman" w:hAnsi="Times New Roman"/>
          <w:b/>
          <w:sz w:val="22"/>
          <w:szCs w:val="22"/>
          <w:u w:val="single"/>
        </w:rPr>
        <w:t>Education physique et sportive</w:t>
      </w:r>
      <w:r w:rsidRPr="00C54FFF">
        <w:rPr>
          <w:rFonts w:ascii="Times New Roman" w:hAnsi="Times New Roman"/>
          <w:sz w:val="22"/>
          <w:szCs w:val="22"/>
        </w:rPr>
        <w:t> : ma tenue de sport doit être décente, adaptée à la saison et au sport pratiqué</w:t>
      </w:r>
      <w:r>
        <w:rPr>
          <w:rFonts w:ascii="Times New Roman" w:hAnsi="Times New Roman"/>
          <w:sz w:val="22"/>
          <w:szCs w:val="22"/>
        </w:rPr>
        <w:t>. Un short ou un survêtement, un tee-shirt de rechange, des chaussures de sport attachées, type « running »</w:t>
      </w:r>
      <w:r w:rsidR="0020296D">
        <w:rPr>
          <w:rFonts w:ascii="Times New Roman" w:hAnsi="Times New Roman"/>
          <w:sz w:val="22"/>
          <w:szCs w:val="22"/>
        </w:rPr>
        <w:t xml:space="preserve"> (ne sont pas des chaussures de sport : les Converse, les chaussures de boxe et toutes autres chaussures à semelles fines).</w:t>
      </w:r>
    </w:p>
    <w:p w:rsidR="002B0E98" w:rsidRPr="00C54FFF" w:rsidRDefault="0020296D" w:rsidP="00C54FF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 natation, je viens avec un sac dans lequel il y a : un maillot de bain (une pièce pour les filles, shorts et caleçons interdits pour les garçons), un bonnet de bain, une serviette, des lunettes.</w:t>
      </w:r>
    </w:p>
    <w:p w:rsidR="00412774" w:rsidRDefault="00412774" w:rsidP="000A778D">
      <w:pPr>
        <w:rPr>
          <w:rFonts w:ascii="Times New Roman" w:hAnsi="Times New Roman"/>
          <w:sz w:val="22"/>
          <w:szCs w:val="22"/>
        </w:rPr>
      </w:pPr>
    </w:p>
    <w:p w:rsidR="00A80639" w:rsidRPr="005F077C" w:rsidRDefault="008C380D" w:rsidP="000A778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8C380D">
        <w:rPr>
          <w:rFonts w:ascii="Times New Roman" w:hAnsi="Times New Roman"/>
          <w:b/>
          <w:sz w:val="22"/>
          <w:szCs w:val="22"/>
          <w:u w:val="single"/>
        </w:rPr>
        <w:t>Education musicale</w:t>
      </w:r>
      <w:r>
        <w:rPr>
          <w:rFonts w:ascii="Times New Roman" w:hAnsi="Times New Roman"/>
          <w:sz w:val="22"/>
          <w:szCs w:val="22"/>
        </w:rPr>
        <w:t> </w:t>
      </w:r>
      <w:r w:rsidRPr="005F077C">
        <w:rPr>
          <w:rFonts w:ascii="Times New Roman" w:hAnsi="Times New Roman"/>
          <w:sz w:val="22"/>
          <w:szCs w:val="22"/>
        </w:rPr>
        <w:t xml:space="preserve">: </w:t>
      </w:r>
      <w:r w:rsidR="00424F6B">
        <w:rPr>
          <w:rFonts w:ascii="Times New Roman" w:hAnsi="Times New Roman"/>
          <w:sz w:val="22"/>
          <w:szCs w:val="22"/>
        </w:rPr>
        <w:t>Cahier de la sixième à continuer (si la cahier est abimé, prendre un porte vues contenant environ 20 pochettes)</w:t>
      </w:r>
    </w:p>
    <w:p w:rsidR="005F077C" w:rsidRDefault="005F077C" w:rsidP="000A778D">
      <w:pPr>
        <w:rPr>
          <w:rFonts w:ascii="Times New Roman" w:hAnsi="Times New Roman"/>
          <w:sz w:val="22"/>
          <w:szCs w:val="22"/>
        </w:rPr>
      </w:pPr>
    </w:p>
    <w:p w:rsidR="0091613B" w:rsidRDefault="0091613B" w:rsidP="000A778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91613B">
        <w:rPr>
          <w:rFonts w:ascii="Times New Roman" w:hAnsi="Times New Roman"/>
          <w:b/>
          <w:sz w:val="22"/>
          <w:szCs w:val="22"/>
          <w:u w:val="single"/>
        </w:rPr>
        <w:t>SVT</w:t>
      </w:r>
      <w:r>
        <w:rPr>
          <w:rFonts w:ascii="Times New Roman" w:hAnsi="Times New Roman"/>
          <w:sz w:val="22"/>
          <w:szCs w:val="22"/>
        </w:rPr>
        <w:t xml:space="preserve"> : </w:t>
      </w:r>
      <w:r w:rsidR="00645FF5">
        <w:rPr>
          <w:rFonts w:ascii="Times New Roman" w:hAnsi="Times New Roman"/>
          <w:sz w:val="22"/>
          <w:szCs w:val="22"/>
        </w:rPr>
        <w:t xml:space="preserve">Cahier </w:t>
      </w:r>
      <w:r w:rsidR="00DF2158">
        <w:rPr>
          <w:rFonts w:ascii="Times New Roman" w:hAnsi="Times New Roman"/>
          <w:sz w:val="22"/>
          <w:szCs w:val="22"/>
        </w:rPr>
        <w:t>21*29,7</w:t>
      </w:r>
      <w:r w:rsidR="00645FF5">
        <w:rPr>
          <w:rFonts w:ascii="Times New Roman" w:hAnsi="Times New Roman"/>
          <w:sz w:val="22"/>
          <w:szCs w:val="22"/>
        </w:rPr>
        <w:t xml:space="preserve">, grand </w:t>
      </w:r>
      <w:proofErr w:type="gramStart"/>
      <w:r w:rsidR="00645FF5">
        <w:rPr>
          <w:rFonts w:ascii="Times New Roman" w:hAnsi="Times New Roman"/>
          <w:sz w:val="22"/>
          <w:szCs w:val="22"/>
        </w:rPr>
        <w:t>carreaux ,</w:t>
      </w:r>
      <w:proofErr w:type="gramEnd"/>
      <w:r w:rsidR="00645FF5">
        <w:rPr>
          <w:rFonts w:ascii="Times New Roman" w:hAnsi="Times New Roman"/>
          <w:sz w:val="22"/>
          <w:szCs w:val="22"/>
        </w:rPr>
        <w:t xml:space="preserve"> 96 pages, sans spirale, avec protège cahier avec </w:t>
      </w:r>
      <w:r w:rsidR="000B6E8A">
        <w:rPr>
          <w:rFonts w:ascii="Times New Roman" w:hAnsi="Times New Roman"/>
          <w:sz w:val="22"/>
          <w:szCs w:val="22"/>
        </w:rPr>
        <w:t>rabat</w:t>
      </w:r>
    </w:p>
    <w:p w:rsidR="000B6E8A" w:rsidRDefault="000B6E8A" w:rsidP="000A778D">
      <w:pPr>
        <w:rPr>
          <w:rFonts w:ascii="Times New Roman" w:hAnsi="Times New Roman"/>
          <w:sz w:val="22"/>
          <w:szCs w:val="22"/>
        </w:rPr>
      </w:pPr>
    </w:p>
    <w:p w:rsidR="000B6E8A" w:rsidRPr="00DF2158" w:rsidRDefault="000B6E8A" w:rsidP="000B6E8A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DF2158">
        <w:rPr>
          <w:rFonts w:ascii="Times New Roman" w:hAnsi="Times New Roman"/>
          <w:color w:val="000000" w:themeColor="text1"/>
          <w:sz w:val="22"/>
          <w:szCs w:val="22"/>
        </w:rPr>
        <w:t>-</w:t>
      </w:r>
      <w:r w:rsidRPr="00DF2158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Anglais</w:t>
      </w:r>
      <w:r w:rsidRPr="00DF2158">
        <w:rPr>
          <w:rFonts w:ascii="Times New Roman" w:hAnsi="Times New Roman"/>
          <w:color w:val="000000" w:themeColor="text1"/>
          <w:sz w:val="22"/>
          <w:szCs w:val="22"/>
        </w:rPr>
        <w:t> : un petit cahier de brouillon à partager avec une autre matière</w:t>
      </w:r>
    </w:p>
    <w:p w:rsidR="00413471" w:rsidRDefault="00413471" w:rsidP="000A778D">
      <w:pPr>
        <w:rPr>
          <w:rFonts w:ascii="Times New Roman" w:hAnsi="Times New Roman"/>
          <w:sz w:val="22"/>
          <w:szCs w:val="22"/>
        </w:rPr>
      </w:pPr>
    </w:p>
    <w:p w:rsidR="00413471" w:rsidRDefault="00413471" w:rsidP="000A778D">
      <w:pPr>
        <w:rPr>
          <w:rFonts w:ascii="Times New Roman" w:hAnsi="Times New Roman"/>
          <w:sz w:val="22"/>
          <w:szCs w:val="22"/>
        </w:rPr>
      </w:pPr>
      <w:r w:rsidRPr="00413471">
        <w:rPr>
          <w:rFonts w:ascii="Times New Roman" w:hAnsi="Times New Roman"/>
          <w:b/>
          <w:sz w:val="22"/>
          <w:szCs w:val="22"/>
        </w:rPr>
        <w:t xml:space="preserve">- </w:t>
      </w:r>
      <w:r w:rsidRPr="00413471">
        <w:rPr>
          <w:rFonts w:ascii="Times New Roman" w:hAnsi="Times New Roman"/>
          <w:b/>
          <w:sz w:val="22"/>
          <w:szCs w:val="22"/>
          <w:u w:val="single"/>
        </w:rPr>
        <w:t>Allemand</w:t>
      </w:r>
      <w:r w:rsidR="00C915D5">
        <w:rPr>
          <w:rFonts w:ascii="Times New Roman" w:hAnsi="Times New Roman"/>
          <w:b/>
          <w:sz w:val="22"/>
          <w:szCs w:val="22"/>
          <w:u w:val="single"/>
        </w:rPr>
        <w:t xml:space="preserve"> (classe de 5</w:t>
      </w:r>
      <w:r w:rsidR="00C915D5" w:rsidRPr="00C915D5">
        <w:rPr>
          <w:rFonts w:ascii="Times New Roman" w:hAnsi="Times New Roman"/>
          <w:b/>
          <w:sz w:val="22"/>
          <w:szCs w:val="22"/>
          <w:u w:val="single"/>
          <w:vertAlign w:val="superscript"/>
        </w:rPr>
        <w:t>ème</w:t>
      </w:r>
      <w:r w:rsidR="00C915D5">
        <w:rPr>
          <w:rFonts w:ascii="Times New Roman" w:hAnsi="Times New Roman"/>
          <w:b/>
          <w:sz w:val="22"/>
          <w:szCs w:val="22"/>
          <w:u w:val="single"/>
        </w:rPr>
        <w:t xml:space="preserve"> uniquement)</w:t>
      </w:r>
      <w:r>
        <w:rPr>
          <w:rFonts w:ascii="Times New Roman" w:hAnsi="Times New Roman"/>
          <w:sz w:val="22"/>
          <w:szCs w:val="22"/>
        </w:rPr>
        <w:t xml:space="preserve"> : cahier d’activité </w:t>
      </w:r>
      <w:r w:rsidR="006414A4">
        <w:rPr>
          <w:rFonts w:ascii="Times New Roman" w:hAnsi="Times New Roman"/>
          <w:sz w:val="22"/>
          <w:szCs w:val="22"/>
        </w:rPr>
        <w:t>« </w:t>
      </w:r>
      <w:proofErr w:type="spellStart"/>
      <w:r w:rsidRPr="006414A4">
        <w:rPr>
          <w:rFonts w:ascii="Times New Roman" w:hAnsi="Times New Roman"/>
          <w:i/>
          <w:sz w:val="22"/>
          <w:szCs w:val="22"/>
        </w:rPr>
        <w:t>Spontan</w:t>
      </w:r>
      <w:proofErr w:type="spellEnd"/>
      <w:r w:rsidRPr="006414A4">
        <w:rPr>
          <w:rFonts w:ascii="Times New Roman" w:hAnsi="Times New Roman"/>
          <w:i/>
          <w:sz w:val="22"/>
          <w:szCs w:val="22"/>
        </w:rPr>
        <w:t xml:space="preserve"> 2 </w:t>
      </w:r>
      <w:proofErr w:type="spellStart"/>
      <w:r w:rsidRPr="006414A4">
        <w:rPr>
          <w:rFonts w:ascii="Times New Roman" w:hAnsi="Times New Roman"/>
          <w:i/>
          <w:sz w:val="22"/>
          <w:szCs w:val="22"/>
        </w:rPr>
        <w:t>neu</w:t>
      </w:r>
      <w:proofErr w:type="spellEnd"/>
      <w:r w:rsidR="006414A4">
        <w:rPr>
          <w:rFonts w:ascii="Times New Roman" w:hAnsi="Times New Roman"/>
          <w:sz w:val="22"/>
          <w:szCs w:val="22"/>
        </w:rPr>
        <w:t> »</w:t>
      </w:r>
      <w:r>
        <w:rPr>
          <w:rFonts w:ascii="Times New Roman" w:hAnsi="Times New Roman"/>
          <w:sz w:val="22"/>
          <w:szCs w:val="22"/>
        </w:rPr>
        <w:t>, palier 1, 2</w:t>
      </w:r>
      <w:r w:rsidRPr="00413471">
        <w:rPr>
          <w:rFonts w:ascii="Times New Roman" w:hAnsi="Times New Roman"/>
          <w:sz w:val="22"/>
          <w:szCs w:val="22"/>
          <w:vertAlign w:val="superscript"/>
        </w:rPr>
        <w:t>ème</w:t>
      </w:r>
      <w:r>
        <w:rPr>
          <w:rFonts w:ascii="Times New Roman" w:hAnsi="Times New Roman"/>
          <w:sz w:val="22"/>
          <w:szCs w:val="22"/>
        </w:rPr>
        <w:t xml:space="preserve"> année, éditions Didier</w:t>
      </w:r>
    </w:p>
    <w:p w:rsidR="00A81E83" w:rsidRDefault="00A81E83" w:rsidP="000A778D">
      <w:pPr>
        <w:rPr>
          <w:rFonts w:ascii="Times New Roman" w:hAnsi="Times New Roman"/>
          <w:sz w:val="22"/>
          <w:szCs w:val="22"/>
        </w:rPr>
      </w:pPr>
    </w:p>
    <w:p w:rsidR="00514A59" w:rsidRPr="00514A59" w:rsidRDefault="00A81E83" w:rsidP="00514A59">
      <w:pPr>
        <w:rPr>
          <w:rFonts w:ascii="Times New Roman" w:hAnsi="Times New Roman"/>
          <w:sz w:val="22"/>
          <w:szCs w:val="22"/>
        </w:rPr>
      </w:pPr>
      <w:r w:rsidRPr="00514A59">
        <w:rPr>
          <w:rFonts w:ascii="Times New Roman" w:hAnsi="Times New Roman"/>
          <w:sz w:val="22"/>
          <w:szCs w:val="22"/>
        </w:rPr>
        <w:t>-</w:t>
      </w:r>
      <w:r w:rsidRPr="00514A59">
        <w:rPr>
          <w:rFonts w:ascii="Times New Roman" w:hAnsi="Times New Roman"/>
          <w:b/>
          <w:sz w:val="22"/>
          <w:szCs w:val="22"/>
          <w:u w:val="single"/>
        </w:rPr>
        <w:t>A prévoir dans l’année</w:t>
      </w:r>
      <w:r>
        <w:rPr>
          <w:rFonts w:ascii="Times New Roman" w:hAnsi="Times New Roman"/>
          <w:sz w:val="22"/>
          <w:szCs w:val="22"/>
        </w:rPr>
        <w:t> : budget de 20 à 25€ pour l’achat de livres étudiés en Français pendant l’année.</w:t>
      </w:r>
    </w:p>
    <w:sectPr w:rsidR="00514A59" w:rsidRPr="00514A59" w:rsidSect="00D70F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748" w:bottom="680" w:left="992" w:header="142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590" w:rsidRDefault="00FC7590">
      <w:r>
        <w:separator/>
      </w:r>
    </w:p>
  </w:endnote>
  <w:endnote w:type="continuationSeparator" w:id="1">
    <w:p w:rsidR="00FC7590" w:rsidRDefault="00FC7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ypesetting">
    <w:altName w:val="Arabic Typesetting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4A2" w:rsidRDefault="000A24A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2"/>
        <w:szCs w:val="22"/>
      </w:rPr>
      <w:id w:val="-1509816345"/>
      <w:docPartObj>
        <w:docPartGallery w:val="Page Numbers (Bottom of Page)"/>
        <w:docPartUnique/>
      </w:docPartObj>
    </w:sdtPr>
    <w:sdtContent>
      <w:p w:rsidR="00D70F41" w:rsidRPr="00D70F41" w:rsidRDefault="000A24A2">
        <w:pPr>
          <w:pStyle w:val="Pieddepage"/>
          <w:jc w:val="right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>31</w:t>
        </w:r>
      </w:p>
    </w:sdtContent>
  </w:sdt>
  <w:p w:rsidR="00D70F41" w:rsidRDefault="00D70F4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4A2" w:rsidRDefault="000A24A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590" w:rsidRDefault="00FC7590">
      <w:r>
        <w:separator/>
      </w:r>
    </w:p>
  </w:footnote>
  <w:footnote w:type="continuationSeparator" w:id="1">
    <w:p w:rsidR="00FC7590" w:rsidRDefault="00FC7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4A2" w:rsidRDefault="000A24A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4A2" w:rsidRDefault="000A24A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4A2" w:rsidRDefault="000A24A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6E438E"/>
    <w:lvl w:ilvl="0">
      <w:numFmt w:val="decimal"/>
      <w:lvlText w:val="*"/>
      <w:lvlJc w:val="left"/>
    </w:lvl>
  </w:abstractNum>
  <w:abstractNum w:abstractNumId="1">
    <w:nsid w:val="10111B30"/>
    <w:multiLevelType w:val="hybridMultilevel"/>
    <w:tmpl w:val="8D3E2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72EBA"/>
    <w:multiLevelType w:val="hybridMultilevel"/>
    <w:tmpl w:val="0E4CFF16"/>
    <w:lvl w:ilvl="0" w:tplc="040C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ACB182E"/>
    <w:multiLevelType w:val="hybridMultilevel"/>
    <w:tmpl w:val="62E08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247E8"/>
    <w:multiLevelType w:val="hybridMultilevel"/>
    <w:tmpl w:val="8BCC877C"/>
    <w:lvl w:ilvl="0" w:tplc="B27CD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B3083"/>
    <w:multiLevelType w:val="hybridMultilevel"/>
    <w:tmpl w:val="7494B3A2"/>
    <w:lvl w:ilvl="0" w:tplc="EC90D3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F20CB7"/>
    <w:multiLevelType w:val="hybridMultilevel"/>
    <w:tmpl w:val="776C06FC"/>
    <w:lvl w:ilvl="0" w:tplc="EBD05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418F4"/>
    <w:multiLevelType w:val="hybridMultilevel"/>
    <w:tmpl w:val="DF2AD248"/>
    <w:lvl w:ilvl="0" w:tplc="040C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B207FFB"/>
    <w:multiLevelType w:val="hybridMultilevel"/>
    <w:tmpl w:val="A3E2C1B0"/>
    <w:lvl w:ilvl="0" w:tplc="1E34F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30477"/>
    <w:multiLevelType w:val="hybridMultilevel"/>
    <w:tmpl w:val="ABCAE136"/>
    <w:lvl w:ilvl="0" w:tplc="669A82DA">
      <w:start w:val="12"/>
      <w:numFmt w:val="bullet"/>
      <w:lvlText w:val="-"/>
      <w:lvlJc w:val="left"/>
      <w:pPr>
        <w:ind w:left="2160" w:hanging="360"/>
      </w:pPr>
      <w:rPr>
        <w:rFonts w:ascii="Arial" w:eastAsia="Times New Roman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1F634CC"/>
    <w:multiLevelType w:val="hybridMultilevel"/>
    <w:tmpl w:val="2214BB38"/>
    <w:lvl w:ilvl="0" w:tplc="3CEEFA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322FD"/>
    <w:multiLevelType w:val="hybridMultilevel"/>
    <w:tmpl w:val="545A5F4E"/>
    <w:lvl w:ilvl="0" w:tplc="656C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244CD9"/>
    <w:multiLevelType w:val="hybridMultilevel"/>
    <w:tmpl w:val="66762F8E"/>
    <w:lvl w:ilvl="0" w:tplc="107821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CC1109"/>
    <w:multiLevelType w:val="hybridMultilevel"/>
    <w:tmpl w:val="C898FA52"/>
    <w:lvl w:ilvl="0" w:tplc="9C2CA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6A30F2"/>
    <w:multiLevelType w:val="hybridMultilevel"/>
    <w:tmpl w:val="604A7A8E"/>
    <w:lvl w:ilvl="0" w:tplc="6B46E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5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8"/>
  </w:num>
  <w:num w:numId="9">
    <w:abstractNumId w:val="4"/>
  </w:num>
  <w:num w:numId="10">
    <w:abstractNumId w:val="6"/>
  </w:num>
  <w:num w:numId="11">
    <w:abstractNumId w:val="11"/>
  </w:num>
  <w:num w:numId="12">
    <w:abstractNumId w:val="13"/>
  </w:num>
  <w:num w:numId="13">
    <w:abstractNumId w:val="14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D7EAA"/>
    <w:rsid w:val="000167E8"/>
    <w:rsid w:val="00031AF2"/>
    <w:rsid w:val="00034A9F"/>
    <w:rsid w:val="000630E5"/>
    <w:rsid w:val="00070D2F"/>
    <w:rsid w:val="000817CB"/>
    <w:rsid w:val="000917CF"/>
    <w:rsid w:val="000A24A2"/>
    <w:rsid w:val="000A5D86"/>
    <w:rsid w:val="000A778D"/>
    <w:rsid w:val="000B4685"/>
    <w:rsid w:val="000B4EDF"/>
    <w:rsid w:val="000B6E8A"/>
    <w:rsid w:val="000C43C8"/>
    <w:rsid w:val="000D0556"/>
    <w:rsid w:val="000E3016"/>
    <w:rsid w:val="0011186D"/>
    <w:rsid w:val="001224EF"/>
    <w:rsid w:val="00132702"/>
    <w:rsid w:val="001423BC"/>
    <w:rsid w:val="00145D79"/>
    <w:rsid w:val="00156795"/>
    <w:rsid w:val="001952C3"/>
    <w:rsid w:val="001B4B78"/>
    <w:rsid w:val="001C42C8"/>
    <w:rsid w:val="001D730C"/>
    <w:rsid w:val="001E2461"/>
    <w:rsid w:val="0020296D"/>
    <w:rsid w:val="002063B5"/>
    <w:rsid w:val="002122BE"/>
    <w:rsid w:val="0021750B"/>
    <w:rsid w:val="0023438A"/>
    <w:rsid w:val="00280ECC"/>
    <w:rsid w:val="002A31DC"/>
    <w:rsid w:val="002B0E98"/>
    <w:rsid w:val="002B4AE7"/>
    <w:rsid w:val="002D6492"/>
    <w:rsid w:val="002E170F"/>
    <w:rsid w:val="00333D52"/>
    <w:rsid w:val="00341E9C"/>
    <w:rsid w:val="003710B5"/>
    <w:rsid w:val="00380A4B"/>
    <w:rsid w:val="00396437"/>
    <w:rsid w:val="003E7871"/>
    <w:rsid w:val="004060AF"/>
    <w:rsid w:val="00411A9C"/>
    <w:rsid w:val="00412774"/>
    <w:rsid w:val="00413471"/>
    <w:rsid w:val="00416CA3"/>
    <w:rsid w:val="00424F6B"/>
    <w:rsid w:val="00432BCC"/>
    <w:rsid w:val="00436802"/>
    <w:rsid w:val="00441D6C"/>
    <w:rsid w:val="004502F2"/>
    <w:rsid w:val="00456257"/>
    <w:rsid w:val="00464C6A"/>
    <w:rsid w:val="0046621C"/>
    <w:rsid w:val="00473389"/>
    <w:rsid w:val="00476620"/>
    <w:rsid w:val="0049723C"/>
    <w:rsid w:val="004C49B0"/>
    <w:rsid w:val="004D158D"/>
    <w:rsid w:val="004E6C2C"/>
    <w:rsid w:val="00514A59"/>
    <w:rsid w:val="0052443B"/>
    <w:rsid w:val="005534B2"/>
    <w:rsid w:val="00567A15"/>
    <w:rsid w:val="005B3698"/>
    <w:rsid w:val="005B685E"/>
    <w:rsid w:val="005D0DCD"/>
    <w:rsid w:val="005D44AA"/>
    <w:rsid w:val="005E5A11"/>
    <w:rsid w:val="005F077C"/>
    <w:rsid w:val="00601ACF"/>
    <w:rsid w:val="006053E5"/>
    <w:rsid w:val="00631977"/>
    <w:rsid w:val="006414A4"/>
    <w:rsid w:val="00641EFB"/>
    <w:rsid w:val="00645FF5"/>
    <w:rsid w:val="00647987"/>
    <w:rsid w:val="00655FA3"/>
    <w:rsid w:val="0066226B"/>
    <w:rsid w:val="006937BE"/>
    <w:rsid w:val="006A0EEA"/>
    <w:rsid w:val="006B331A"/>
    <w:rsid w:val="006D1FF1"/>
    <w:rsid w:val="006E49B8"/>
    <w:rsid w:val="007028E2"/>
    <w:rsid w:val="00720E7F"/>
    <w:rsid w:val="00745E00"/>
    <w:rsid w:val="007469C3"/>
    <w:rsid w:val="00754C3B"/>
    <w:rsid w:val="007977E5"/>
    <w:rsid w:val="007B75D1"/>
    <w:rsid w:val="007E039B"/>
    <w:rsid w:val="00800D86"/>
    <w:rsid w:val="00816C8E"/>
    <w:rsid w:val="00830AA2"/>
    <w:rsid w:val="00832E52"/>
    <w:rsid w:val="00857FDD"/>
    <w:rsid w:val="00865EA3"/>
    <w:rsid w:val="0088422D"/>
    <w:rsid w:val="008C380D"/>
    <w:rsid w:val="008F71C7"/>
    <w:rsid w:val="00901F46"/>
    <w:rsid w:val="00902581"/>
    <w:rsid w:val="00906D6D"/>
    <w:rsid w:val="0091613B"/>
    <w:rsid w:val="00927199"/>
    <w:rsid w:val="0092742A"/>
    <w:rsid w:val="009649DB"/>
    <w:rsid w:val="00964E23"/>
    <w:rsid w:val="00995623"/>
    <w:rsid w:val="009D3C22"/>
    <w:rsid w:val="009D3F50"/>
    <w:rsid w:val="009E6F12"/>
    <w:rsid w:val="00A111E9"/>
    <w:rsid w:val="00A24488"/>
    <w:rsid w:val="00A43BCE"/>
    <w:rsid w:val="00A44789"/>
    <w:rsid w:val="00A80639"/>
    <w:rsid w:val="00A81E83"/>
    <w:rsid w:val="00A9771E"/>
    <w:rsid w:val="00AA7ACE"/>
    <w:rsid w:val="00AB03F8"/>
    <w:rsid w:val="00AD6829"/>
    <w:rsid w:val="00AE39B8"/>
    <w:rsid w:val="00B14922"/>
    <w:rsid w:val="00B33BF1"/>
    <w:rsid w:val="00B543E4"/>
    <w:rsid w:val="00B7762F"/>
    <w:rsid w:val="00BA2559"/>
    <w:rsid w:val="00BC0C86"/>
    <w:rsid w:val="00BD7EAA"/>
    <w:rsid w:val="00BE7BD7"/>
    <w:rsid w:val="00C15561"/>
    <w:rsid w:val="00C42D9E"/>
    <w:rsid w:val="00C54FFF"/>
    <w:rsid w:val="00C915D5"/>
    <w:rsid w:val="00CA3EED"/>
    <w:rsid w:val="00CB26AA"/>
    <w:rsid w:val="00CB473C"/>
    <w:rsid w:val="00CC7305"/>
    <w:rsid w:val="00CD6B8E"/>
    <w:rsid w:val="00D15AA3"/>
    <w:rsid w:val="00D416B9"/>
    <w:rsid w:val="00D55E49"/>
    <w:rsid w:val="00D66D7F"/>
    <w:rsid w:val="00D70F41"/>
    <w:rsid w:val="00DC23E8"/>
    <w:rsid w:val="00DC668E"/>
    <w:rsid w:val="00DC6E3E"/>
    <w:rsid w:val="00DE28BF"/>
    <w:rsid w:val="00DF2158"/>
    <w:rsid w:val="00E14387"/>
    <w:rsid w:val="00E210E3"/>
    <w:rsid w:val="00E504DB"/>
    <w:rsid w:val="00E62AA5"/>
    <w:rsid w:val="00E74843"/>
    <w:rsid w:val="00E82DE9"/>
    <w:rsid w:val="00E928E0"/>
    <w:rsid w:val="00E96B7F"/>
    <w:rsid w:val="00EA76FE"/>
    <w:rsid w:val="00EB4D1A"/>
    <w:rsid w:val="00EC1958"/>
    <w:rsid w:val="00EC384D"/>
    <w:rsid w:val="00EF0114"/>
    <w:rsid w:val="00F103FD"/>
    <w:rsid w:val="00F34DB9"/>
    <w:rsid w:val="00F8006E"/>
    <w:rsid w:val="00F9324F"/>
    <w:rsid w:val="00FA08BF"/>
    <w:rsid w:val="00FB2924"/>
    <w:rsid w:val="00FB3045"/>
    <w:rsid w:val="00FB7338"/>
    <w:rsid w:val="00FC7590"/>
    <w:rsid w:val="00FE2E70"/>
    <w:rsid w:val="00FF5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2BE"/>
    <w:rPr>
      <w:rFonts w:ascii="Arial" w:hAnsi="Arial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122B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122BE"/>
    <w:pPr>
      <w:tabs>
        <w:tab w:val="center" w:pos="4536"/>
        <w:tab w:val="right" w:pos="9072"/>
      </w:tabs>
    </w:pPr>
  </w:style>
  <w:style w:type="paragraph" w:customStyle="1" w:styleId="Corpsdetextemodlerectorat">
    <w:name w:val="Corps de texte modèle rectorat"/>
    <w:rsid w:val="002122BE"/>
    <w:pPr>
      <w:spacing w:line="280" w:lineRule="exact"/>
    </w:pPr>
    <w:rPr>
      <w:rFonts w:ascii="Arial" w:eastAsia="Times" w:hAnsi="Arial"/>
    </w:rPr>
  </w:style>
  <w:style w:type="character" w:styleId="Numrodepage">
    <w:name w:val="page number"/>
    <w:basedOn w:val="Policepardfaut"/>
    <w:rsid w:val="002122BE"/>
  </w:style>
  <w:style w:type="paragraph" w:styleId="NormalWeb">
    <w:name w:val="Normal (Web)"/>
    <w:basedOn w:val="Normal"/>
    <w:rsid w:val="00AE39B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Paragraphedeliste1">
    <w:name w:val="Paragraphe de liste1"/>
    <w:basedOn w:val="Normal"/>
    <w:rsid w:val="00432BCC"/>
    <w:pPr>
      <w:ind w:left="720"/>
    </w:pPr>
  </w:style>
  <w:style w:type="paragraph" w:styleId="Date">
    <w:name w:val="Date"/>
    <w:basedOn w:val="Normal"/>
    <w:next w:val="Normal"/>
    <w:rsid w:val="00E62AA5"/>
  </w:style>
  <w:style w:type="paragraph" w:customStyle="1" w:styleId="yiv4143293710msonormal">
    <w:name w:val="yiv4143293710msonormal"/>
    <w:basedOn w:val="Normal"/>
    <w:rsid w:val="000B4EDF"/>
    <w:pPr>
      <w:spacing w:before="100" w:beforeAutospacing="1" w:after="100" w:afterAutospacing="1"/>
    </w:pPr>
    <w:rPr>
      <w:rFonts w:ascii="Times New Roman" w:eastAsia="MS Mincho" w:hAnsi="Times New Roman"/>
      <w:sz w:val="24"/>
      <w:lang w:eastAsia="zh-CN"/>
    </w:rPr>
  </w:style>
  <w:style w:type="character" w:styleId="Lienhypertexte">
    <w:name w:val="Hyperlink"/>
    <w:rsid w:val="000B4EDF"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rsid w:val="000A778D"/>
    <w:rPr>
      <w:rFonts w:ascii="Arial" w:hAnsi="Arial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77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78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127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54FFF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D70F41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%20Documents\T&#233;l&#233;chargements\modeles\lettre-perso-couleu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lettre-perso-couleur.dot</Template>
  <TotalTime>53</TotalTime>
  <Pages>1</Pages>
  <Words>428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administrative perso couleur</vt:lpstr>
    </vt:vector>
  </TitlesOfParts>
  <Company>Lycée Polyvalent Louise Michel 0940112L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administrative perso couleur</dc:title>
  <dc:creator>Rectorat de Créteil</dc:creator>
  <cp:lastModifiedBy>Principale</cp:lastModifiedBy>
  <cp:revision>29</cp:revision>
  <cp:lastPrinted>2017-06-13T07:54:00Z</cp:lastPrinted>
  <dcterms:created xsi:type="dcterms:W3CDTF">2014-06-13T06:04:00Z</dcterms:created>
  <dcterms:modified xsi:type="dcterms:W3CDTF">2018-08-28T16:13:00Z</dcterms:modified>
</cp:coreProperties>
</file>